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C3" w:rsidRPr="00B055A4" w:rsidRDefault="002A29C3" w:rsidP="002A29C3">
      <w:pPr>
        <w:spacing w:after="0" w:line="240" w:lineRule="auto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B055A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Информация по учебной дисциплине</w:t>
      </w:r>
    </w:p>
    <w:p w:rsidR="002A29C3" w:rsidRPr="00B055A4" w:rsidRDefault="002A29C3" w:rsidP="002A29C3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69"/>
        <w:gridCol w:w="6776"/>
      </w:tblGrid>
      <w:tr w:rsidR="00B055A4" w:rsidRPr="00B055A4" w:rsidTr="002A29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2A29C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E0" w:rsidRDefault="002A29C3">
            <w:pPr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Практика устной и письменной речи</w:t>
            </w:r>
            <w:r w:rsidR="00A14CE0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 (модуль </w:t>
            </w:r>
          </w:p>
          <w:p w:rsidR="002A29C3" w:rsidRPr="00B055A4" w:rsidRDefault="00A14CE0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«П</w:t>
            </w:r>
            <w:r w:rsidR="006907E1" w:rsidRPr="00B055A4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рактический курс первого иностранного языка»)</w:t>
            </w:r>
          </w:p>
        </w:tc>
      </w:tr>
      <w:tr w:rsidR="00B055A4" w:rsidRPr="00B055A4" w:rsidTr="002A29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2A29C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Default="002A29C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6-05-0231-01 Современные иностранные языки (английский, немецкий)</w:t>
            </w:r>
          </w:p>
          <w:p w:rsidR="00F56B84" w:rsidRPr="00B055A4" w:rsidRDefault="00F56B8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B055A4" w:rsidRPr="00B055A4" w:rsidTr="002A29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2A29C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2A29C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1 курс </w:t>
            </w:r>
          </w:p>
        </w:tc>
      </w:tr>
      <w:tr w:rsidR="00B055A4" w:rsidRPr="00B055A4" w:rsidTr="002A29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2A29C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544C5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1,2 семестры</w:t>
            </w:r>
          </w:p>
        </w:tc>
      </w:tr>
      <w:tr w:rsidR="00B055A4" w:rsidRPr="00B055A4" w:rsidTr="002A29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2A29C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9D4A4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Всего – 446</w:t>
            </w:r>
            <w:r w:rsidR="002A29C3"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а</w:t>
            </w: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кадемических часо</w:t>
            </w:r>
            <w:r w:rsidR="00544C53"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в, из них 244 – аудиторных часа</w:t>
            </w:r>
          </w:p>
        </w:tc>
      </w:tr>
      <w:tr w:rsidR="00B055A4" w:rsidRPr="00B055A4" w:rsidTr="002A29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2A29C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5613CC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6</w:t>
            </w:r>
            <w:r w:rsidR="00544C53"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зачётных единиц</w:t>
            </w:r>
            <w:r w:rsidR="002A29C3"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</w:p>
        </w:tc>
      </w:tr>
      <w:tr w:rsidR="00B055A4" w:rsidRPr="00B055A4" w:rsidTr="002A29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2A29C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proofErr w:type="spellStart"/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2A29C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Введение в языкознание</w:t>
            </w:r>
          </w:p>
        </w:tc>
      </w:tr>
      <w:tr w:rsidR="00B055A4" w:rsidRPr="00B055A4" w:rsidTr="002A29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2A29C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5" w:rsidRPr="00AD43BF" w:rsidRDefault="000324B5" w:rsidP="000324B5">
            <w:pPr>
              <w:spacing w:line="240" w:lineRule="auto"/>
              <w:ind w:firstLine="318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1 курс 1 семестр</w:t>
            </w:r>
          </w:p>
          <w:p w:rsidR="000324B5" w:rsidRPr="00B56E81" w:rsidRDefault="000324B5" w:rsidP="000324B5">
            <w:pPr>
              <w:spacing w:line="240" w:lineRule="auto"/>
              <w:ind w:firstLine="318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Раздел 1.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Human</w:t>
            </w:r>
            <w:r w:rsidRPr="00B56E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personality</w:t>
            </w:r>
          </w:p>
          <w:p w:rsidR="000324B5" w:rsidRDefault="000324B5" w:rsidP="000324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Имя, возраст человека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Родственные отношения по рождению, браку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Моя жизнь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Как мы выглядим?</w:t>
            </w:r>
            <w:r w:rsidRPr="000324B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Личные качества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Внешность. Предпочтения и антипатии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Характер и внешний вид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Как сделать комплимент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Наши симпатии и антипатии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Профессии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Что в первую очередь привлекает мужчин в женщинах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Истории о друзьях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Социальные типы людей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Гороскопы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Брачные объявления. Мои ровесники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Совет по вопросам брака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0324B5" w:rsidRPr="00AD43BF" w:rsidRDefault="000324B5" w:rsidP="000324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0324B5" w:rsidRPr="00A14CE0" w:rsidRDefault="000324B5" w:rsidP="000324B5">
            <w:pPr>
              <w:spacing w:line="240" w:lineRule="auto"/>
              <w:ind w:left="318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</w:pP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Раздел</w:t>
            </w:r>
            <w:r w:rsidRPr="00A14C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 xml:space="preserve"> 2.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House</w:t>
            </w:r>
            <w:r w:rsidRPr="00A14C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and</w:t>
            </w:r>
            <w:r w:rsidRPr="00A14C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flat</w:t>
            </w:r>
          </w:p>
          <w:p w:rsidR="000324B5" w:rsidRPr="00AD43BF" w:rsidRDefault="000324B5" w:rsidP="000324B5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Виды</w:t>
            </w:r>
            <w:r w:rsidRPr="00A14C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домов</w:t>
            </w:r>
            <w:r w:rsidRPr="00A14C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Типы жилья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Жилье и его размещение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Дома и сооружения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Мое жилье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Идеальный дом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Pr="000324B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Реклама квартир. Дом на продажу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Поиск квартиры. Звонок владельцу квартиры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Поиск жилья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Сдам комнату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изнь в трущобах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Совместное проживание в квартире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Отделка и ремонт дома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Pr="000324B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Мебель и обстановка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Переезд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Планируем свой дом. Собственный дом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Выбираем питомца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Соседи по комнате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Жилье и бездомность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0324B5" w:rsidRPr="000324B5" w:rsidRDefault="000324B5" w:rsidP="000324B5">
            <w:pPr>
              <w:spacing w:line="240" w:lineRule="auto"/>
              <w:ind w:left="318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</w:pPr>
            <w:r w:rsidRPr="000324B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 xml:space="preserve">1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курс</w:t>
            </w:r>
            <w:r w:rsidRPr="000324B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 xml:space="preserve"> 2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семестр</w:t>
            </w:r>
          </w:p>
          <w:p w:rsidR="000324B5" w:rsidRPr="00A14CE0" w:rsidRDefault="000324B5" w:rsidP="000324B5">
            <w:pPr>
              <w:spacing w:line="240" w:lineRule="auto"/>
              <w:ind w:left="318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Раздел</w:t>
            </w:r>
            <w:r w:rsidRPr="000324B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 xml:space="preserve"> 1.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University</w:t>
            </w:r>
            <w:r w:rsidRPr="000324B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studies</w:t>
            </w:r>
            <w:r w:rsidRPr="000324B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 xml:space="preserve">.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College</w:t>
            </w:r>
            <w:r w:rsidRPr="00A14C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life</w:t>
            </w:r>
          </w:p>
          <w:p w:rsidR="000324B5" w:rsidRPr="00B56E81" w:rsidRDefault="000324B5" w:rsidP="000324B5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Мой университет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Университеты Британии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Университеты Беларуси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Оксфордский университет. Кембриджский университет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Государственные школы Британии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Наши занятия по английскому языку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Соседи по комнате. Как настроиться на учебу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Готовимся к экзаменам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Сдача экзаменов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Как тяжело готовиться к занятиям дома. Учеба за границей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Студенческая жизнь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Внеклассные занятия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Учеба в Открытом университете. Курсы для взрослых в общественном центре в Дейле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Изучение иностранного языка для карьерного роста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0324B5" w:rsidRPr="00AD43BF" w:rsidRDefault="000324B5" w:rsidP="000324B5">
            <w:pPr>
              <w:spacing w:line="240" w:lineRule="auto"/>
              <w:ind w:left="318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Раздел 2.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Meals</w:t>
            </w:r>
          </w:p>
          <w:p w:rsidR="000324B5" w:rsidRPr="00B56E81" w:rsidRDefault="000324B5" w:rsidP="000324B5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Готовая еда. Способы приготовления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Лучшие повара – мужчины или женщины?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Питание вне дома. Ресторан быстрого обслуживания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Еда вне дома. Рецепты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Белорусская кухня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Британские блюда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Pr="000324B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Американские привычки в еде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Английская еда. Еда в Великобритании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Питание в разных странах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Правила поведения за столом в Британии и Беларуси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Здоровое питание и похудение. Диеты и рекомендации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0324B5" w:rsidRPr="00AD43BF" w:rsidRDefault="000324B5" w:rsidP="000324B5">
            <w:pPr>
              <w:spacing w:line="240" w:lineRule="auto"/>
              <w:ind w:left="318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Раздел 3.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Shopping</w:t>
            </w:r>
          </w:p>
          <w:p w:rsidR="00C93ACE" w:rsidRPr="000324B5" w:rsidRDefault="000324B5" w:rsidP="000324B5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Места для покупок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 супермаркете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Покупки в универмаге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Уличные рынки. Известные универмаги в Лондоне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Покупки продовольствия и других вещей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Покупка одежды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Описание процедуры покупок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Магазины в Великобритании, США, Беларуси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Мода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B055A4" w:rsidRPr="00B055A4" w:rsidTr="002A29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2A29C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lastRenderedPageBreak/>
              <w:t xml:space="preserve">Результаты обучения (знать, </w:t>
            </w: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lastRenderedPageBreak/>
              <w:t>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2A29C3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171717" w:themeColor="background2" w:themeShade="1A"/>
                <w:lang w:eastAsia="en-US"/>
              </w:rPr>
            </w:pPr>
            <w:r w:rsidRPr="00B055A4">
              <w:rPr>
                <w:b/>
                <w:color w:val="171717" w:themeColor="background2" w:themeShade="1A"/>
                <w:lang w:eastAsia="en-US"/>
              </w:rPr>
              <w:lastRenderedPageBreak/>
              <w:t>знать</w:t>
            </w:r>
            <w:r w:rsidRPr="00B055A4">
              <w:rPr>
                <w:color w:val="171717" w:themeColor="background2" w:themeShade="1A"/>
                <w:lang w:eastAsia="en-US"/>
              </w:rPr>
              <w:t>:</w:t>
            </w:r>
          </w:p>
          <w:p w:rsidR="009D4A47" w:rsidRPr="00B055A4" w:rsidRDefault="00BD781A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171717" w:themeColor="background2" w:themeShade="1A"/>
                <w:lang w:eastAsia="en-US"/>
              </w:rPr>
            </w:pPr>
            <w:r w:rsidRPr="00B055A4">
              <w:rPr>
                <w:color w:val="171717" w:themeColor="background2" w:themeShade="1A"/>
                <w:lang w:eastAsia="en-US"/>
              </w:rPr>
              <w:t>–</w:t>
            </w:r>
            <w:r w:rsidR="009D4A47" w:rsidRPr="00B055A4">
              <w:rPr>
                <w:color w:val="171717" w:themeColor="background2" w:themeShade="1A"/>
                <w:lang w:eastAsia="en-US"/>
              </w:rPr>
              <w:t xml:space="preserve"> условия и принципы речевого в различных сферах коммуникации;</w:t>
            </w:r>
          </w:p>
          <w:p w:rsidR="009D4A47" w:rsidRPr="00B055A4" w:rsidRDefault="00BD781A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171717" w:themeColor="background2" w:themeShade="1A"/>
                <w:lang w:eastAsia="en-US"/>
              </w:rPr>
            </w:pPr>
            <w:r w:rsidRPr="00B055A4">
              <w:rPr>
                <w:color w:val="171717" w:themeColor="background2" w:themeShade="1A"/>
                <w:lang w:eastAsia="en-US"/>
              </w:rPr>
              <w:lastRenderedPageBreak/>
              <w:t>–</w:t>
            </w:r>
            <w:r w:rsidR="009D4A47" w:rsidRPr="00B055A4">
              <w:rPr>
                <w:color w:val="171717" w:themeColor="background2" w:themeShade="1A"/>
                <w:lang w:eastAsia="en-US"/>
              </w:rPr>
              <w:t xml:space="preserve"> основы – коммуникативно – ситуативной и жанрово </w:t>
            </w:r>
            <w:r w:rsidR="00210C26" w:rsidRPr="00B055A4">
              <w:rPr>
                <w:color w:val="171717" w:themeColor="background2" w:themeShade="1A"/>
                <w:lang w:eastAsia="en-US"/>
              </w:rPr>
              <w:t>–</w:t>
            </w:r>
            <w:r w:rsidR="009D4A47" w:rsidRPr="00B055A4">
              <w:rPr>
                <w:color w:val="171717" w:themeColor="background2" w:themeShade="1A"/>
                <w:lang w:eastAsia="en-US"/>
              </w:rPr>
              <w:t xml:space="preserve"> </w:t>
            </w:r>
            <w:r w:rsidR="00210C26" w:rsidRPr="00B055A4">
              <w:rPr>
                <w:color w:val="171717" w:themeColor="background2" w:themeShade="1A"/>
                <w:lang w:eastAsia="en-US"/>
              </w:rPr>
              <w:t>стилистической вариативности устной и письменной продуктивной речи;</w:t>
            </w:r>
          </w:p>
          <w:p w:rsidR="00210C26" w:rsidRPr="00B055A4" w:rsidRDefault="00BD781A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171717" w:themeColor="background2" w:themeShade="1A"/>
                <w:lang w:eastAsia="en-US"/>
              </w:rPr>
            </w:pPr>
            <w:r w:rsidRPr="00B055A4">
              <w:rPr>
                <w:color w:val="171717" w:themeColor="background2" w:themeShade="1A"/>
                <w:lang w:eastAsia="en-US"/>
              </w:rPr>
              <w:t>–</w:t>
            </w:r>
            <w:r w:rsidR="00210C26" w:rsidRPr="00B055A4">
              <w:rPr>
                <w:color w:val="171717" w:themeColor="background2" w:themeShade="1A"/>
                <w:lang w:eastAsia="en-US"/>
              </w:rPr>
              <w:t xml:space="preserve"> основные функциональные типы монологического и диалогичес</w:t>
            </w:r>
            <w:r w:rsidR="007030E6">
              <w:rPr>
                <w:color w:val="171717" w:themeColor="background2" w:themeShade="1A"/>
                <w:lang w:eastAsia="en-US"/>
              </w:rPr>
              <w:t>кого высказываний и их структур</w:t>
            </w:r>
            <w:r w:rsidR="00210C26" w:rsidRPr="00B055A4">
              <w:rPr>
                <w:color w:val="171717" w:themeColor="background2" w:themeShade="1A"/>
                <w:lang w:eastAsia="en-US"/>
              </w:rPr>
              <w:t>;</w:t>
            </w:r>
          </w:p>
          <w:p w:rsidR="00210C26" w:rsidRPr="00B055A4" w:rsidRDefault="00BD781A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171717" w:themeColor="background2" w:themeShade="1A"/>
                <w:lang w:eastAsia="en-US"/>
              </w:rPr>
            </w:pPr>
            <w:r w:rsidRPr="00B055A4">
              <w:rPr>
                <w:color w:val="171717" w:themeColor="background2" w:themeShade="1A"/>
                <w:lang w:eastAsia="en-US"/>
              </w:rPr>
              <w:t>–</w:t>
            </w:r>
            <w:r w:rsidR="00210C26" w:rsidRPr="00B055A4">
              <w:rPr>
                <w:color w:val="171717" w:themeColor="background2" w:themeShade="1A"/>
                <w:lang w:eastAsia="en-US"/>
              </w:rPr>
              <w:t xml:space="preserve"> особенности словарного состава и синтаксической организации письменного текста, обусловленные его функционально – стилистической принадлежностью и коммуникативной направленностью;</w:t>
            </w:r>
          </w:p>
          <w:p w:rsidR="00210C26" w:rsidRPr="00B055A4" w:rsidRDefault="00BD781A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171717" w:themeColor="background2" w:themeShade="1A"/>
                <w:lang w:eastAsia="en-US"/>
              </w:rPr>
            </w:pPr>
            <w:r w:rsidRPr="00B055A4">
              <w:rPr>
                <w:color w:val="171717" w:themeColor="background2" w:themeShade="1A"/>
                <w:lang w:eastAsia="en-US"/>
              </w:rPr>
              <w:t>–</w:t>
            </w:r>
            <w:r w:rsidR="00210C26" w:rsidRPr="00B055A4">
              <w:rPr>
                <w:color w:val="171717" w:themeColor="background2" w:themeShade="1A"/>
                <w:lang w:eastAsia="en-US"/>
              </w:rPr>
              <w:t xml:space="preserve"> социокультурные реалии;</w:t>
            </w:r>
          </w:p>
          <w:p w:rsidR="00210C26" w:rsidRPr="00B055A4" w:rsidRDefault="00BD781A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171717" w:themeColor="background2" w:themeShade="1A"/>
                <w:lang w:eastAsia="en-US"/>
              </w:rPr>
            </w:pPr>
            <w:r w:rsidRPr="00B055A4">
              <w:rPr>
                <w:color w:val="171717" w:themeColor="background2" w:themeShade="1A"/>
                <w:lang w:eastAsia="en-US"/>
              </w:rPr>
              <w:t>–</w:t>
            </w:r>
            <w:r w:rsidR="00210C26" w:rsidRPr="00B055A4">
              <w:rPr>
                <w:color w:val="171717" w:themeColor="background2" w:themeShade="1A"/>
                <w:lang w:eastAsia="en-US"/>
              </w:rPr>
              <w:t xml:space="preserve"> основные речевые и неречевые особенности межкультурного общения;</w:t>
            </w:r>
          </w:p>
          <w:p w:rsidR="002A29C3" w:rsidRPr="00B055A4" w:rsidRDefault="002A29C3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color w:val="171717" w:themeColor="background2" w:themeShade="1A"/>
                <w:lang w:eastAsia="en-US"/>
              </w:rPr>
            </w:pPr>
            <w:r w:rsidRPr="00B055A4">
              <w:rPr>
                <w:b/>
                <w:color w:val="171717" w:themeColor="background2" w:themeShade="1A"/>
                <w:lang w:eastAsia="en-US"/>
              </w:rPr>
              <w:t>уметь:</w:t>
            </w:r>
          </w:p>
          <w:p w:rsidR="00210C26" w:rsidRPr="00B055A4" w:rsidRDefault="00BD781A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171717" w:themeColor="background2" w:themeShade="1A"/>
                <w:lang w:eastAsia="en-US"/>
              </w:rPr>
            </w:pPr>
            <w:r w:rsidRPr="00B055A4">
              <w:rPr>
                <w:b/>
                <w:color w:val="171717" w:themeColor="background2" w:themeShade="1A"/>
                <w:lang w:eastAsia="en-US"/>
              </w:rPr>
              <w:t>–</w:t>
            </w:r>
            <w:r w:rsidR="00210C26" w:rsidRPr="00B055A4">
              <w:rPr>
                <w:b/>
                <w:color w:val="171717" w:themeColor="background2" w:themeShade="1A"/>
                <w:lang w:eastAsia="en-US"/>
              </w:rPr>
              <w:t xml:space="preserve"> </w:t>
            </w:r>
            <w:r w:rsidR="00210C26" w:rsidRPr="00B055A4">
              <w:rPr>
                <w:color w:val="171717" w:themeColor="background2" w:themeShade="1A"/>
                <w:lang w:eastAsia="en-US"/>
              </w:rPr>
              <w:t xml:space="preserve">использовать иностранный язык в коммуникативной, </w:t>
            </w:r>
            <w:r w:rsidR="00514099" w:rsidRPr="00B055A4">
              <w:rPr>
                <w:color w:val="171717" w:themeColor="background2" w:themeShade="1A"/>
                <w:lang w:eastAsia="en-US"/>
              </w:rPr>
              <w:t>когнитивной, экспрессивной и других функциях;</w:t>
            </w:r>
          </w:p>
          <w:p w:rsidR="00514099" w:rsidRPr="00B055A4" w:rsidRDefault="00BD781A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171717" w:themeColor="background2" w:themeShade="1A"/>
                <w:lang w:eastAsia="en-US"/>
              </w:rPr>
            </w:pPr>
            <w:r w:rsidRPr="00B055A4">
              <w:rPr>
                <w:color w:val="171717" w:themeColor="background2" w:themeShade="1A"/>
                <w:lang w:eastAsia="en-US"/>
              </w:rPr>
              <w:t>–</w:t>
            </w:r>
            <w:r w:rsidR="00514099" w:rsidRPr="00B055A4">
              <w:rPr>
                <w:color w:val="171717" w:themeColor="background2" w:themeShade="1A"/>
                <w:lang w:eastAsia="en-US"/>
              </w:rPr>
              <w:t xml:space="preserve"> воспринимать на слух аутентичную речь различных коммуникативно – ситуативных и модально – прагматических разновидностей;</w:t>
            </w:r>
          </w:p>
          <w:p w:rsidR="00514099" w:rsidRPr="00B055A4" w:rsidRDefault="00BD781A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171717" w:themeColor="background2" w:themeShade="1A"/>
                <w:lang w:eastAsia="en-US"/>
              </w:rPr>
            </w:pPr>
            <w:r w:rsidRPr="00B055A4">
              <w:rPr>
                <w:color w:val="171717" w:themeColor="background2" w:themeShade="1A"/>
                <w:lang w:eastAsia="en-US"/>
              </w:rPr>
              <w:t>–</w:t>
            </w:r>
            <w:r w:rsidR="00514099" w:rsidRPr="00B055A4">
              <w:rPr>
                <w:color w:val="171717" w:themeColor="background2" w:themeShade="1A"/>
                <w:lang w:eastAsia="en-US"/>
              </w:rPr>
              <w:t xml:space="preserve"> оценивать и интерпретировать текстовую информацию, предлагаемую в устой и письменной форме;</w:t>
            </w:r>
          </w:p>
          <w:p w:rsidR="00514099" w:rsidRPr="00B055A4" w:rsidRDefault="00BD781A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171717" w:themeColor="background2" w:themeShade="1A"/>
                <w:lang w:eastAsia="en-US"/>
              </w:rPr>
            </w:pPr>
            <w:r w:rsidRPr="00B055A4">
              <w:rPr>
                <w:color w:val="171717" w:themeColor="background2" w:themeShade="1A"/>
                <w:lang w:eastAsia="en-US"/>
              </w:rPr>
              <w:t>–</w:t>
            </w:r>
            <w:r w:rsidR="00514099" w:rsidRPr="00B055A4">
              <w:rPr>
                <w:color w:val="171717" w:themeColor="background2" w:themeShade="1A"/>
                <w:lang w:eastAsia="en-US"/>
              </w:rPr>
              <w:t xml:space="preserve"> порождать устные и письменные высказывания в соответствии с системой, нормой и узусом изучаемого иностранного языка;</w:t>
            </w:r>
          </w:p>
          <w:p w:rsidR="00514099" w:rsidRPr="00B055A4" w:rsidRDefault="00BD781A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171717" w:themeColor="background2" w:themeShade="1A"/>
                <w:lang w:eastAsia="en-US"/>
              </w:rPr>
            </w:pPr>
            <w:r w:rsidRPr="00B055A4">
              <w:rPr>
                <w:color w:val="171717" w:themeColor="background2" w:themeShade="1A"/>
                <w:lang w:eastAsia="en-US"/>
              </w:rPr>
              <w:t>–</w:t>
            </w:r>
            <w:r w:rsidR="00514099" w:rsidRPr="00B055A4">
              <w:rPr>
                <w:color w:val="171717" w:themeColor="background2" w:themeShade="1A"/>
                <w:lang w:eastAsia="en-US"/>
              </w:rPr>
              <w:t xml:space="preserve"> использовать иностранный язык в качестве инструмента профессиональной деятельности;</w:t>
            </w:r>
          </w:p>
          <w:p w:rsidR="002A29C3" w:rsidRPr="00B055A4" w:rsidRDefault="00514099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color w:val="171717" w:themeColor="background2" w:themeShade="1A"/>
                <w:lang w:eastAsia="en-US"/>
              </w:rPr>
            </w:pPr>
            <w:r w:rsidRPr="00B055A4">
              <w:rPr>
                <w:b/>
                <w:color w:val="171717" w:themeColor="background2" w:themeShade="1A"/>
                <w:lang w:eastAsia="en-US"/>
              </w:rPr>
              <w:t>владеть:</w:t>
            </w:r>
          </w:p>
          <w:p w:rsidR="00514099" w:rsidRPr="00B055A4" w:rsidRDefault="00BD781A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171717" w:themeColor="background2" w:themeShade="1A"/>
                <w:lang w:eastAsia="en-US"/>
              </w:rPr>
            </w:pPr>
            <w:r w:rsidRPr="00B055A4">
              <w:rPr>
                <w:b/>
                <w:color w:val="171717" w:themeColor="background2" w:themeShade="1A"/>
                <w:lang w:eastAsia="en-US"/>
              </w:rPr>
              <w:t>–</w:t>
            </w:r>
            <w:r w:rsidR="00514099" w:rsidRPr="00B055A4">
              <w:rPr>
                <w:b/>
                <w:color w:val="171717" w:themeColor="background2" w:themeShade="1A"/>
                <w:lang w:eastAsia="en-US"/>
              </w:rPr>
              <w:t xml:space="preserve"> </w:t>
            </w:r>
            <w:r w:rsidR="00514099" w:rsidRPr="00B055A4">
              <w:rPr>
                <w:color w:val="171717" w:themeColor="background2" w:themeShade="1A"/>
                <w:lang w:eastAsia="en-US"/>
              </w:rPr>
              <w:t>устным и письменным общением на иностранном языке;</w:t>
            </w:r>
          </w:p>
          <w:p w:rsidR="00514099" w:rsidRPr="00B055A4" w:rsidRDefault="00BD781A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171717" w:themeColor="background2" w:themeShade="1A"/>
                <w:lang w:eastAsia="en-US"/>
              </w:rPr>
            </w:pPr>
            <w:r w:rsidRPr="00B055A4">
              <w:rPr>
                <w:color w:val="171717" w:themeColor="background2" w:themeShade="1A"/>
                <w:lang w:eastAsia="en-US"/>
              </w:rPr>
              <w:t>–</w:t>
            </w:r>
            <w:r w:rsidR="00514099" w:rsidRPr="00B055A4">
              <w:rPr>
                <w:color w:val="171717" w:themeColor="background2" w:themeShade="1A"/>
                <w:lang w:eastAsia="en-US"/>
              </w:rPr>
              <w:t xml:space="preserve"> стратегиями различных видов чтения и восприятия речи на слух;</w:t>
            </w:r>
          </w:p>
          <w:p w:rsidR="00514099" w:rsidRPr="00B055A4" w:rsidRDefault="00BD781A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171717" w:themeColor="background2" w:themeShade="1A"/>
                <w:lang w:eastAsia="en-US"/>
              </w:rPr>
            </w:pPr>
            <w:r w:rsidRPr="00B055A4">
              <w:rPr>
                <w:color w:val="171717" w:themeColor="background2" w:themeShade="1A"/>
                <w:lang w:eastAsia="en-US"/>
              </w:rPr>
              <w:t>–</w:t>
            </w:r>
            <w:r w:rsidR="00514099" w:rsidRPr="00B055A4">
              <w:rPr>
                <w:color w:val="171717" w:themeColor="background2" w:themeShade="1A"/>
                <w:lang w:eastAsia="en-US"/>
              </w:rPr>
              <w:t xml:space="preserve"> средствами и приёмами речевого воздействия в различных ситуациях общения;</w:t>
            </w:r>
          </w:p>
          <w:p w:rsidR="00514099" w:rsidRPr="00B055A4" w:rsidRDefault="00BD781A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171717" w:themeColor="background2" w:themeShade="1A"/>
                <w:lang w:eastAsia="en-US"/>
              </w:rPr>
            </w:pPr>
            <w:r w:rsidRPr="00B055A4">
              <w:rPr>
                <w:color w:val="171717" w:themeColor="background2" w:themeShade="1A"/>
                <w:lang w:eastAsia="en-US"/>
              </w:rPr>
              <w:t>–</w:t>
            </w:r>
            <w:r w:rsidR="00514099" w:rsidRPr="00B055A4">
              <w:rPr>
                <w:color w:val="171717" w:themeColor="background2" w:themeShade="1A"/>
                <w:lang w:eastAsia="en-US"/>
              </w:rPr>
              <w:t xml:space="preserve"> </w:t>
            </w:r>
            <w:r w:rsidR="00620E65" w:rsidRPr="00B055A4">
              <w:rPr>
                <w:color w:val="171717" w:themeColor="background2" w:themeShade="1A"/>
                <w:lang w:eastAsia="en-US"/>
              </w:rPr>
              <w:t>компенсаторами стратегиями.</w:t>
            </w:r>
          </w:p>
        </w:tc>
      </w:tr>
      <w:tr w:rsidR="00B055A4" w:rsidRPr="00B055A4" w:rsidTr="002A29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2A29C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DC" w:rsidRPr="00B055A4" w:rsidRDefault="006A69DC" w:rsidP="006A69DC">
            <w:pPr>
              <w:pStyle w:val="a3"/>
              <w:tabs>
                <w:tab w:val="left" w:pos="709"/>
              </w:tabs>
              <w:ind w:firstLine="426"/>
              <w:rPr>
                <w:color w:val="171717" w:themeColor="background2" w:themeShade="1A"/>
              </w:rPr>
            </w:pPr>
            <w:r w:rsidRPr="00B055A4">
              <w:rPr>
                <w:color w:val="171717" w:themeColor="background2" w:themeShade="1A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  <w:r w:rsidR="00B51BC9" w:rsidRPr="00B055A4">
              <w:rPr>
                <w:color w:val="171717" w:themeColor="background2" w:themeShade="1A"/>
              </w:rPr>
              <w:t>.</w:t>
            </w:r>
          </w:p>
          <w:p w:rsidR="002A29C3" w:rsidRPr="00B055A4" w:rsidRDefault="006A69DC">
            <w:pPr>
              <w:ind w:firstLine="318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Осуществлять иноязычную устную и письменную коммуникацию в соответствии с нормой и узусом языковой системы иностранного языка</w:t>
            </w:r>
            <w:r w:rsidR="00B51BC9"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.</w:t>
            </w:r>
          </w:p>
        </w:tc>
      </w:tr>
      <w:tr w:rsidR="002A29C3" w:rsidRPr="00B055A4" w:rsidTr="002A29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2A29C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lastRenderedPageBreak/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2A29C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В 1 семест</w:t>
            </w:r>
            <w:r w:rsidR="00356B4C"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ре – экзамен</w:t>
            </w:r>
            <w:r w:rsidR="00BD781A"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, во 2 семестре –</w:t>
            </w:r>
            <w:r w:rsidR="009D4A47"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экзамен</w:t>
            </w:r>
          </w:p>
        </w:tc>
      </w:tr>
    </w:tbl>
    <w:p w:rsidR="002A29C3" w:rsidRPr="00B055A4" w:rsidRDefault="002A29C3" w:rsidP="002A29C3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2A29C3" w:rsidRPr="00B055A4" w:rsidRDefault="002A29C3" w:rsidP="002A29C3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2A29C3" w:rsidRPr="00B055A4" w:rsidRDefault="002A29C3" w:rsidP="002A29C3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bookmarkStart w:id="0" w:name="_GoBack"/>
      <w:bookmarkEnd w:id="0"/>
    </w:p>
    <w:p w:rsidR="002A29C3" w:rsidRPr="00B055A4" w:rsidRDefault="002A29C3" w:rsidP="002A29C3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2A29C3" w:rsidRPr="00B055A4" w:rsidRDefault="002A29C3" w:rsidP="002A29C3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2A29C3" w:rsidRPr="00B055A4" w:rsidRDefault="002A29C3" w:rsidP="002A29C3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45585A" w:rsidRPr="00B055A4" w:rsidRDefault="0045585A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sectPr w:rsidR="0045585A" w:rsidRPr="00B05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862E5"/>
    <w:multiLevelType w:val="multilevel"/>
    <w:tmpl w:val="1AB025B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9A"/>
    <w:rsid w:val="000324B5"/>
    <w:rsid w:val="00086ECA"/>
    <w:rsid w:val="000C67DD"/>
    <w:rsid w:val="001D7AC1"/>
    <w:rsid w:val="00210C26"/>
    <w:rsid w:val="002A29C3"/>
    <w:rsid w:val="00356B4C"/>
    <w:rsid w:val="003E5C36"/>
    <w:rsid w:val="0045444F"/>
    <w:rsid w:val="0045585A"/>
    <w:rsid w:val="004D44C3"/>
    <w:rsid w:val="00514099"/>
    <w:rsid w:val="00544C53"/>
    <w:rsid w:val="005613CC"/>
    <w:rsid w:val="005D3AB8"/>
    <w:rsid w:val="00620E65"/>
    <w:rsid w:val="006907E1"/>
    <w:rsid w:val="006A69DC"/>
    <w:rsid w:val="007030E6"/>
    <w:rsid w:val="007F1284"/>
    <w:rsid w:val="008A545C"/>
    <w:rsid w:val="008C4D8F"/>
    <w:rsid w:val="00974553"/>
    <w:rsid w:val="00977DCF"/>
    <w:rsid w:val="009D4A47"/>
    <w:rsid w:val="00A14CE0"/>
    <w:rsid w:val="00AF58B4"/>
    <w:rsid w:val="00B055A4"/>
    <w:rsid w:val="00B51BC9"/>
    <w:rsid w:val="00B84707"/>
    <w:rsid w:val="00BD781A"/>
    <w:rsid w:val="00C10ADF"/>
    <w:rsid w:val="00C93ACE"/>
    <w:rsid w:val="00CB099A"/>
    <w:rsid w:val="00D87854"/>
    <w:rsid w:val="00E40E44"/>
    <w:rsid w:val="00F5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85886-2CC2-4BD4-B1D4-A155930D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9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2A29C3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A29C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2A29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45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7DC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7DC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23</cp:revision>
  <cp:lastPrinted>2024-12-18T06:12:00Z</cp:lastPrinted>
  <dcterms:created xsi:type="dcterms:W3CDTF">2024-10-02T05:42:00Z</dcterms:created>
  <dcterms:modified xsi:type="dcterms:W3CDTF">2024-12-26T07:22:00Z</dcterms:modified>
</cp:coreProperties>
</file>